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snapToGrid w:val="0"/>
        <w:widowControl w:val="0"/>
      </w:pPr>
      <w:r>
        <w:rPr>
          <w:rFonts w:ascii="Calibri" w:hAnsi="Calibri" w:cs="Calibri"/>
          <w:b/>
          <w:color w:val="1C1F24"/>
          <w:sz w:val="40"/>
        </w:rPr>
        <w:t>Benjamin Roedell</w:t>
      </w:r>
    </w:p>
    <w:p>
      <w:pPr>
        <w:spacing w:before="0" w:after="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4"/>
        </w:rPr>
        <w:t>Software Architect and Engineer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Tampa, FL</w:t>
      </w:r>
    </w:p>
    <w:p>
      <w:pPr>
        <w:spacing w:before="0" w:after="40" w:line="240" w:lineRule="auto"/>
        <w:snapToGrid w:val="0"/>
        <w:widowControl w:val="0"/>
      </w:pPr>
      <w:hyperlink r:id="rId9">
        <w:r>
          <w:rPr>
            <w:rFonts w:ascii="Calibri" w:hAnsi="Calibri" w:cs="Calibri"/>
            <w:sz w:val="20"/>
            <w:szCs w:val="20"/>
            <w:color w:val="1F4B6E"/>
            <w:u w:val="single"/>
          </w:rPr>
          <w:t xml:space="preserve">benrobot.github.io</w:t>
        </w:r>
      </w:hyperlink>
      <w:r>
        <w:rPr>
          <w:rFonts w:ascii="Calibri" w:hAnsi="Calibri" w:cs="Calibri"/>
          <w:b w:val="0"/>
          <w:color w:val="1C1F24"/>
          <w:sz w:val="20"/>
        </w:rPr>
        <w:t xml:space="preserve">   </w:t>
      </w:r>
      <w:hyperlink r:id="rId10">
        <w:r>
          <w:rPr>
            <w:rFonts w:ascii="Calibri" w:hAnsi="Calibri" w:cs="Calibri"/>
            <w:sz w:val="20"/>
            <w:szCs w:val="20"/>
            <w:color w:val="1F4B6E"/>
            <w:u w:val="single"/>
          </w:rPr>
          <w:t xml:space="preserve">linkedin.com/in/benjaminroedell</w:t>
        </w:r>
      </w:hyperlink>
      <w:r>
        <w:rPr>
          <w:rFonts w:ascii="Calibri" w:hAnsi="Calibri" w:cs="Calibri"/>
          <w:b w:val="0"/>
          <w:color w:val="1C1F24"/>
          <w:sz w:val="20"/>
        </w:rPr>
        <w:t xml:space="preserve">   </w:t>
      </w:r>
      <w:hyperlink r:id="rId11">
        <w:r>
          <w:rPr>
            <w:rFonts w:ascii="Calibri" w:hAnsi="Calibri" w:cs="Calibri"/>
            <w:sz w:val="20"/>
            <w:szCs w:val="20"/>
            <w:color w:val="1F4B6E"/>
            <w:u w:val="single"/>
          </w:rPr>
          <w:t xml:space="preserve">github.com/benrobot</w:t>
        </w:r>
      </w:hyperlink>
      <w:r>
        <w:rPr>
          <w:rFonts w:ascii="Calibri" w:hAnsi="Calibri" w:cs="Calibri"/>
          <w:b w:val="0"/>
          <w:color w:val="1C1F24"/>
          <w:sz w:val="20"/>
        </w:rPr>
        <w:t xml:space="preserve">   </w:t>
      </w:r>
      <w:hyperlink r:id="rId12">
        <w:r>
          <w:rPr>
            <w:rFonts w:ascii="Calibri" w:hAnsi="Calibri" w:cs="Calibri"/>
            <w:sz w:val="20"/>
            <w:szCs w:val="20"/>
            <w:color w:val="1F4B6E"/>
            <w:u w:val="single"/>
          </w:rPr>
          <w:t xml:space="preserve">stackoverflow.com/users/3166133</w:t>
        </w:r>
      </w:hyperlink>
    </w:p>
    <w:p>
      <w:pPr>
        <w:spacing w:before="80" w:after="20" w:line="240" w:lineRule="auto"/>
        <w:snapToGrid w:val="0"/>
        <w:widowControl w:val="0"/>
        <w:pBdr>
          <w:bottom w:val="single" w:sz="8" w:space="1" w:color="1C1F24"/>
        </w:pBdr>
      </w:pPr>
      <w:r>
        <w:rPr>
          <w:rFonts w:ascii="Calibri" w:hAnsi="Calibri" w:cs="Calibri"/>
          <w:b/>
          <w:color w:val="1C1F24"/>
          <w:sz w:val="22"/>
        </w:rPr>
        <w:t>SUMMARY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I am a software architect and engineer. I work across application development, cloud infrastructure, and security, specializing in SOLID, clean code, and unit and integration testing.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I raise delivery quality through automation and advocate for simple, maintainable architecture. I promote AI tools and services that improve products and productivity, and I keep the coding and delivery practices that make those tools effective.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Native English and Spanish speaker.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Developed and performed training in automated testing for over 100 developers.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Fixed vulnerabilities such as unauthenticated access and SQL injection, applying skills from security training.</w:t>
      </w:r>
    </w:p>
    <w:p>
      <w:pPr>
        <w:spacing w:before="80" w:after="20" w:line="240" w:lineRule="auto"/>
        <w:snapToGrid w:val="0"/>
        <w:widowControl w:val="0"/>
        <w:pBdr>
          <w:bottom w:val="single" w:sz="8" w:space="1" w:color="1C1F24"/>
        </w:pBdr>
      </w:pPr>
      <w:r>
        <w:rPr>
          <w:rFonts w:ascii="Calibri" w:hAnsi="Calibri" w:cs="Calibri"/>
          <w:b/>
          <w:color w:val="1C1F24"/>
          <w:sz w:val="22"/>
        </w:rPr>
        <w:t>CERTIFICATIONS</w:t>
      </w:r>
    </w:p>
    <w:p>
      <w:pPr>
        <w:spacing w:before="20" w:after="20" w:line="240" w:lineRule="auto"/>
        <w:snapToGrid w:val="0"/>
        <w:widowControl w:val="0"/>
      </w:pPr>
      <w:hyperlink r:id="rId13">
        <w:r>
          <w:rPr>
            <w:rFonts w:ascii="Calibri" w:hAnsi="Calibri" w:cs="Calibri"/>
            <w:sz w:val="22"/>
            <w:szCs w:val="22"/>
            <w:color w:val="1F4B6E"/>
            <w:u w:val="single"/>
          </w:rPr>
          <w:t xml:space="preserve">DEV541: SANS Secure Coding in Java/JEE: Developing Defensible Applications</w:t>
        </w:r>
      </w:hyperlink>
      <w:r>
        <w:rPr>
          <w:rFonts w:ascii="Calibri" w:hAnsi="Calibri" w:cs="Calibri"/>
          <w:b w:val="0"/>
          <w:color w:val="1C1F24"/>
          <w:sz w:val="21"/>
        </w:rPr>
        <w:t xml:space="preserve">  April 2019 (certified August 2019)</w:t>
      </w:r>
    </w:p>
    <w:p>
      <w:pPr>
        <w:spacing w:before="20" w:after="20" w:line="240" w:lineRule="auto"/>
        <w:snapToGrid w:val="0"/>
        <w:widowControl w:val="0"/>
      </w:pPr>
      <w:hyperlink r:id="rId14">
        <w:r>
          <w:rPr>
            <w:rFonts w:ascii="Calibri" w:hAnsi="Calibri" w:cs="Calibri"/>
            <w:sz w:val="22"/>
            <w:szCs w:val="22"/>
            <w:color w:val="1F4B6E"/>
            <w:u w:val="single"/>
          </w:rPr>
          <w:t xml:space="preserve">DEV544: SANS Secure Coding in .NET: Developing Defensible Applications</w:t>
        </w:r>
      </w:hyperlink>
      <w:r>
        <w:rPr>
          <w:rFonts w:ascii="Calibri" w:hAnsi="Calibri" w:cs="Calibri"/>
          <w:b w:val="0"/>
          <w:color w:val="1C1F24"/>
          <w:sz w:val="21"/>
        </w:rPr>
        <w:t xml:space="preserve">  April 2018 (certified August 2018)</w:t>
      </w:r>
    </w:p>
    <w:p>
      <w:pPr>
        <w:spacing w:before="80" w:after="20" w:line="240" w:lineRule="auto"/>
        <w:snapToGrid w:val="0"/>
        <w:widowControl w:val="0"/>
        <w:pBdr>
          <w:bottom w:val="single" w:sz="8" w:space="1" w:color="1C1F24"/>
        </w:pBdr>
      </w:pPr>
      <w:r>
        <w:rPr>
          <w:rFonts w:ascii="Calibri" w:hAnsi="Calibri" w:cs="Calibri"/>
          <w:b/>
          <w:color w:val="1C1F24"/>
          <w:sz w:val="22"/>
        </w:rPr>
        <w:t>TECHNOLOGIES</w:t>
      </w:r>
    </w:p>
    <w:p>
      <w:pPr>
        <w:spacing w:before="0" w:after="2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Java · Gradle · C# · AspNetCore · Redis · JavaScript · TypeScript · Angular · React · Playwright · Powershell · JUnit5 · SQL · Docker · Kubernetes · AWS/Azure · CloudFormation · NestJS · RabbitMQ · MongoDB · Snyk · OAuth</w:t>
      </w:r>
    </w:p>
    <w:p>
      <w:pPr>
        <w:spacing w:before="80" w:after="20" w:line="240" w:lineRule="auto"/>
        <w:snapToGrid w:val="0"/>
        <w:widowControl w:val="0"/>
        <w:pBdr>
          <w:bottom w:val="single" w:sz="8" w:space="1" w:color="1C1F24"/>
        </w:pBdr>
      </w:pPr>
      <w:r>
        <w:rPr>
          <w:rFonts w:ascii="Calibri" w:hAnsi="Calibri" w:cs="Calibri"/>
          <w:b/>
          <w:color w:val="1C1F24"/>
          <w:sz w:val="22"/>
        </w:rPr>
        <w:t>WORK EXPERIENCE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Solution Architect, Mad Mobile, Tampa, FL</w:t>
      </w:r>
      <w:r>
        <w:rPr>
          <w:rFonts w:ascii="Calibri" w:hAnsi="Calibri" w:cs="Calibri"/>
          <w:b w:val="0"/>
          <w:color w:val="1C1F24"/>
          <w:sz w:val="22"/>
        </w:rPr>
        <w:tab/>
        <w:t>Sep 2023 – Present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Restaurant and Retail Software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Encourage the coding and SDLC practices that make LLMs more effective, including steering QA from AI-run manual testing to Playwright automation after that approach proved expensive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Enable cloud-based development environments so AI tools are not limited to a single local machine, letting the team work on multiple tasks without slowing those machines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Standardize build automation, Snyk security testing, unit and integration tests, code review, release versioning, and deployment automation across old and new applications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Rewrite ShopCPQ in NestJS, replacing MongoDB queues with RabbitMQ and in-memory timers with Kubernetes jobs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Make JSDoc type safety and unit test coverage standard for JSRunner implementation repositories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Guide integration choices across n8n, Prismatic, and NestJS while supporting retail customers such as Knitwell Group and West Marine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Carry OAuth research for Concierge through to an implementation decision, and steer Concierge toward faster client integration, including Concierge AI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Move Neo toward reproducible builds and deployments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Partner with the Cloud team on production ownership, with a clear split between prod and non-prod and explicit access controls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Support Multi-Location Reporting, Enterprise Solutions, and products including CAKE, MenuPad, and Concierge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Mentor 7 retail engineers and advocate for simple, maintainable architecture in design decisions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Senior Software Developer (Contractor)</w:t>
      </w:r>
      <w:r>
        <w:rPr>
          <w:rFonts w:ascii="Calibri" w:hAnsi="Calibri" w:cs="Calibri"/>
          <w:b w:val="0"/>
          <w:color w:val="1C1F24"/>
          <w:sz w:val="22"/>
        </w:rPr>
        <w:tab/>
        <w:t>Jan 2019 – Present (part-time since Aug 2023)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Baha'i National Center, Wilmette, IL · Not-For-Profit Religious Organization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Design automatic API documentation from unit test execution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Create SAML Identity Provider on existing authentication system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Develop and maintain Azure Functions, ASP.NET Core/MVC and SOAP services (C#)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Encourage best practices (e.g. SOLID, clean code, etc) and use of DI for IoC in .NET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Optimize REST services from controller to database via LINQ and EF Core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Convert UI pages from jQuery to React and JavaScript to TypeScript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Consolidate source code repositories and CI/CD solutions for automated testing/linting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Automate builds using Azure DevOps Build and Release Pipelines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Integrate ARM templates to streamline deployments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Alert and troubleshoot using Azure App Insights' KQL (Kusto Query Language)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Update stored procedures (SQL Server) and write SQL unit tests to verify functionality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Senior Software Developer (Contractor), Flexsible, Tampa, FL</w:t>
      </w:r>
      <w:r>
        <w:rPr>
          <w:rFonts w:ascii="Calibri" w:hAnsi="Calibri" w:cs="Calibri"/>
          <w:b w:val="0"/>
          <w:color w:val="1C1F24"/>
          <w:sz w:val="22"/>
        </w:rPr>
        <w:tab/>
        <w:t>Jun 2021 – Sep 2023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Smart Contract Development Services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Create Smart Contract using Solidity and HardHat including automated unit tests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Reduce gas by implementing cloning of Smart Contracts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Troubleshoot Hyperledger FireFly dynamic creation of supernodes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Investigate Proof of Concept for Binance Smart Chain real time notifications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Implement Smart Contracts using both Truffle and Hardhat (Solidity)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Automate CI/CD using GitHub Actions and AWS CloudFormation for NodeJS apps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Provide sample PHP for submitting signed token transfer requests to Ethereum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Senior Software Developer, PODS, Clearwater, FL</w:t>
      </w:r>
      <w:r>
        <w:rPr>
          <w:rFonts w:ascii="Calibri" w:hAnsi="Calibri" w:cs="Calibri"/>
          <w:b w:val="0"/>
          <w:color w:val="1C1F24"/>
          <w:sz w:val="22"/>
        </w:rPr>
        <w:tab/>
        <w:t>Jul 2019 – Jul 2021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Moving and Storage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Decouple legacy WCF based applications from Microsoft AX 2009 to enable smooth upgrade from Microsoft AX (C#)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Troubleshoot issues related to performance and caching (Redis)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Refactor common code into Nuget packages published on Sonatype Nexus via Bitbucket pipelines (DevOps, C#)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Participate in PCI DSS gap remediation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Senior Software Developer</w:t>
      </w:r>
      <w:r>
        <w:rPr>
          <w:rFonts w:ascii="Calibri" w:hAnsi="Calibri" w:cs="Calibri"/>
          <w:b w:val="0"/>
          <w:color w:val="1C1F24"/>
          <w:sz w:val="22"/>
        </w:rPr>
        <w:tab/>
        <w:t>Sep 2015 – Jul 2019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Applicant Insight / NoMoreForms, New Port Richey, FL · Background Investigation and Applicant Processing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Debug and diagnose obscure race conditions in various environments (JavaScript, Java, SQL)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Maintain and upgrade legacy Java based systems while launching new systems using .NET (C#, XUnit, Angular, TypeScript)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Integrate credit card / ACH payment system to allow applicants to pre-pay client specified fees (Java, C#)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Improve Java coding practices by implementing custom logging, unit testing, and static code analysis (slf4j, junit4, junit5, ErrorProne, SonarQube)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Create Gradle build scripts for legacy Java applications with custom tasks for local deployment, build versions, and packaging (Java, Gradle, Groovy)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Software Architect (Part-Time), Qualityze Inc., Tampa, FL</w:t>
      </w:r>
      <w:r>
        <w:rPr>
          <w:rFonts w:ascii="Calibri" w:hAnsi="Calibri" w:cs="Calibri"/>
          <w:b w:val="0"/>
          <w:color w:val="1C1F24"/>
          <w:sz w:val="22"/>
        </w:rPr>
        <w:tab/>
        <w:t>Jul 2015 – Jan 2019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Qualityze Systems for Regulated Industries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Build Quality System as Salesforce managed package (Apex, VisualForce)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Implement PDF manipulation using Java running on Heroku uploading to various salesforce orgs (Java, PdfBox, Apex)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Diagnose slow pages in Salesforce and design method to reduce load time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Software Developer (Contractor), iReward.io, Trinity, FL</w:t>
      </w:r>
      <w:r>
        <w:rPr>
          <w:rFonts w:ascii="Calibri" w:hAnsi="Calibri" w:cs="Calibri"/>
          <w:b w:val="0"/>
          <w:color w:val="1C1F24"/>
          <w:sz w:val="22"/>
        </w:rPr>
        <w:tab/>
        <w:t>Dec 2018 – Jan 2019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Blockchain Reward System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Create blockchain reward system on TRON Network (C#, Typescript, Angular)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Software Engineer, CAE USA Inc, Tampa, FL</w:t>
      </w:r>
      <w:r>
        <w:rPr>
          <w:rFonts w:ascii="Calibri" w:hAnsi="Calibri" w:cs="Calibri"/>
          <w:b w:val="0"/>
          <w:color w:val="1C1F24"/>
          <w:sz w:val="22"/>
        </w:rPr>
        <w:tab/>
        <w:t>Jan 2013 – Sep 2015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Military Training Simulation with Active Security Clearance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Deploy and maintained central build automation within secured IT environment (Opscode Chef)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Write Wireshark dissector for network communication with USMC Tactical Environment (Lua)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Coordinate and present training for software engineers on Automated Testing, Static Code Analysis, and Software Product Lines (Fitnesse, GoogleTest, Selenium)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Support multiple projects simultaneously; not the norm for recent hires (C++, C, Ada with Linux)</w:t>
      </w:r>
    </w:p>
    <w:p>
      <w:pPr>
        <w:spacing w:before="2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Quality Assurance and Regulatory Affairs Manager / Software Developer</w:t>
      </w:r>
      <w:r>
        <w:rPr>
          <w:rFonts w:ascii="Calibri" w:hAnsi="Calibri" w:cs="Calibri"/>
          <w:b w:val="0"/>
          <w:color w:val="1C1F24"/>
          <w:sz w:val="22"/>
        </w:rPr>
        <w:tab/>
        <w:t>Dec 2003 – Jan 2013</w:t>
      </w:r>
    </w:p>
    <w:p>
      <w:pPr>
        <w:spacing w:before="0" w:after="0" w:line="240" w:lineRule="auto"/>
        <w:tabs>
          <w:tab w:pos="10368" w:val="right"/>
        </w:tabs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IsoAid, LLC, Port Richey, FL · Medical Device Manufacturer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Perform both software and equipment validation on critical systems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Develop and execute validation protocol for electronic signatures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Submit and receive 510(k) submissions to the FDA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Submit and receive medical license applications to Health Canada and EU notified body</w:t>
      </w:r>
    </w:p>
    <w:p>
      <w:pPr>
        <w:pStyle w:val="ListBullet"/>
        <w:spacing w:before="0" w:after="0" w:line="260" w:lineRule="exact"/>
        <w:snapToGrid w:val="0"/>
        <w:widowControl w:val="0"/>
      </w:pPr>
      <w:r>
        <w:rPr>
          <w:rFonts w:ascii="Calibri" w:hAnsi="Calibri" w:cs="Calibri"/>
          <w:b w:val="0"/>
          <w:color w:val="1C1F24"/>
          <w:sz w:val="21"/>
        </w:rPr>
        <w:t>Create and execute sterilization validation protocols for both Ethylene Oxide and Steam sterilizers</w:t>
      </w:r>
    </w:p>
    <w:p>
      <w:pPr>
        <w:spacing w:before="80" w:after="20" w:line="240" w:lineRule="auto"/>
        <w:snapToGrid w:val="0"/>
        <w:widowControl w:val="0"/>
        <w:pBdr>
          <w:bottom w:val="single" w:sz="8" w:space="1" w:color="1C1F24"/>
        </w:pBdr>
      </w:pPr>
      <w:r>
        <w:rPr>
          <w:rFonts w:ascii="Calibri" w:hAnsi="Calibri" w:cs="Calibri"/>
          <w:b/>
          <w:color w:val="1C1F24"/>
          <w:sz w:val="22"/>
        </w:rPr>
        <w:t>EDUCATION</w:t>
      </w:r>
    </w:p>
    <w:p>
      <w:pPr>
        <w:spacing w:before="0" w:after="0" w:line="240" w:lineRule="auto"/>
        <w:snapToGrid w:val="0"/>
        <w:widowControl w:val="0"/>
      </w:pPr>
      <w:r>
        <w:rPr>
          <w:rFonts w:ascii="Calibri" w:hAnsi="Calibri" w:cs="Calibri"/>
          <w:b/>
          <w:color w:val="1C1F24"/>
          <w:sz w:val="22"/>
        </w:rPr>
        <w:t>Bachelor of Science, Computer Engineering</w:t>
      </w:r>
    </w:p>
    <w:p>
      <w:pPr>
        <w:spacing w:before="0" w:after="40" w:line="240" w:lineRule="auto"/>
        <w:snapToGrid w:val="0"/>
        <w:widowControl w:val="0"/>
      </w:pPr>
      <w:r>
        <w:rPr>
          <w:rFonts w:ascii="Calibri" w:hAnsi="Calibri" w:cs="Calibri"/>
          <w:b w:val="0"/>
          <w:color w:val="1C1F24"/>
          <w:sz w:val="22"/>
        </w:rPr>
        <w:t>University of South Florida · 2012</w:t>
      </w:r>
    </w:p>
    <w:sectPr w:rsidR="00FC693F" w:rsidRPr="0006063C" w:rsidSect="00034616">
      <w:pgSz w:w="12240" w:h="15840"/>
      <w:pgMar w:top="720" w:right="936" w:bottom="648" w:left="93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 w:cs="Calibri"/>
        <w:sz w:val="21"/>
        <w:szCs w:val="2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0" w:line="240" w:lineRule="auto" w:before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F24"/>
      <w:sz w:val="22"/>
    </w:rPr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enrobot.github.io" TargetMode="External"/><Relationship Id="rId10" Type="http://schemas.openxmlformats.org/officeDocument/2006/relationships/hyperlink" Target="https://www.linkedin.com/in/benjaminroedell" TargetMode="External"/><Relationship Id="rId11" Type="http://schemas.openxmlformats.org/officeDocument/2006/relationships/hyperlink" Target="https://github.com/benrobot" TargetMode="External"/><Relationship Id="rId12" Type="http://schemas.openxmlformats.org/officeDocument/2006/relationships/hyperlink" Target="https://stackoverflow.com/users/3166133/benrobot" TargetMode="External"/><Relationship Id="rId13" Type="http://schemas.openxmlformats.org/officeDocument/2006/relationships/hyperlink" Target="https://www.youracclaim.com/badges/a43861b3-8ff5-4dc3-9bae-d7af6ebe7a91/public_url" TargetMode="External"/><Relationship Id="rId14" Type="http://schemas.openxmlformats.org/officeDocument/2006/relationships/hyperlink" Target="https://www.youracclaim.com/badges/1a48c4c3-c033-4216-b298-5dc29ba61d5c/public_u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Benjamin Roedell resume</dc:title>
  <dc:subject/>
  <dc:creator>Benjamin Roedell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